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20B73" w14:textId="7B305E31" w:rsidR="008C5FD3" w:rsidRDefault="00EF7EC4" w:rsidP="00EF7EC4">
      <w:pPr>
        <w:spacing w:after="0" w:line="240" w:lineRule="auto"/>
        <w:ind w:left="3060"/>
        <w:rPr>
          <w:rFonts w:ascii="Times New Roman" w:eastAsia="Times New Roman" w:hAnsi="Times New Roman" w:cs="Times New Roman"/>
          <w:sz w:val="24"/>
          <w:szCs w:val="24"/>
        </w:rPr>
      </w:pPr>
      <w:r w:rsidRPr="00EF7EC4">
        <w:rPr>
          <w:noProof/>
        </w:rPr>
        <w:t xml:space="preserve"> </w:t>
      </w:r>
    </w:p>
    <w:p w14:paraId="26AFFD2C" w14:textId="11F4F939" w:rsidR="00EF7EC4" w:rsidRPr="00263571" w:rsidRDefault="00EF7EC4" w:rsidP="00EF7EC4">
      <w:pPr>
        <w:spacing w:after="0" w:line="240" w:lineRule="auto"/>
        <w:ind w:left="3240"/>
        <w:rPr>
          <w:rFonts w:eastAsia="Times New Roman" w:cstheme="minorHAnsi"/>
          <w:sz w:val="24"/>
          <w:szCs w:val="24"/>
        </w:rPr>
      </w:pPr>
      <w:r w:rsidRPr="00263571">
        <w:rPr>
          <w:rFonts w:cstheme="minorHAnsi"/>
          <w:noProof/>
        </w:rPr>
        <w:drawing>
          <wp:inline distT="0" distB="0" distL="0" distR="0" wp14:anchorId="7E09B8E0" wp14:editId="49BD70D7">
            <wp:extent cx="1443038" cy="1390650"/>
            <wp:effectExtent l="0" t="0" r="508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F2F3038F-66D3-4E32-BD5C-37CCE6D5A35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F2F3038F-66D3-4E32-BD5C-37CCE6D5A359}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3136" cy="140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C5937" w14:textId="77777777" w:rsidR="00EF7EC4" w:rsidRPr="00263571" w:rsidRDefault="00EF7EC4" w:rsidP="008C5FD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2EE09E9F" w14:textId="6A42FF88" w:rsidR="008C5FD3" w:rsidRPr="00263571" w:rsidRDefault="00F8485D" w:rsidP="00EF7EC4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8"/>
          <w:szCs w:val="28"/>
        </w:rPr>
      </w:pPr>
      <w:r>
        <w:rPr>
          <w:rFonts w:eastAsia="Times New Roman" w:cstheme="minorHAnsi"/>
          <w:sz w:val="28"/>
          <w:szCs w:val="28"/>
        </w:rPr>
        <w:t xml:space="preserve">Welcome and </w:t>
      </w:r>
      <w:r w:rsidR="008C5FD3" w:rsidRPr="00263571">
        <w:rPr>
          <w:rFonts w:eastAsia="Times New Roman" w:cstheme="minorHAnsi"/>
          <w:sz w:val="28"/>
          <w:szCs w:val="28"/>
        </w:rPr>
        <w:t>Presentations by AATSP BRAZOS President Cheryl Fuentes</w:t>
      </w:r>
    </w:p>
    <w:p w14:paraId="1DA16D48" w14:textId="77777777" w:rsidR="008C5FD3" w:rsidRPr="00263571" w:rsidRDefault="008C5FD3" w:rsidP="008C5FD3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</w:rPr>
      </w:pPr>
    </w:p>
    <w:p w14:paraId="6B566BAF" w14:textId="7B5EE373" w:rsidR="008C5FD3" w:rsidRPr="00263571" w:rsidRDefault="00EF7EC4" w:rsidP="0025322C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</w:rPr>
      </w:pPr>
      <w:r w:rsidRPr="00263571">
        <w:rPr>
          <w:rFonts w:eastAsia="Times New Roman"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31E5D887" wp14:editId="58E4B3AE">
                <wp:simplePos x="0" y="0"/>
                <wp:positionH relativeFrom="column">
                  <wp:posOffset>1485900</wp:posOffset>
                </wp:positionH>
                <wp:positionV relativeFrom="paragraph">
                  <wp:posOffset>218440</wp:posOffset>
                </wp:positionV>
                <wp:extent cx="2838450" cy="4000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8B49CA" w14:textId="4602ED76" w:rsidR="00EF7EC4" w:rsidRPr="00F8485D" w:rsidRDefault="00EF7EC4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F8485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#BRAZOS</w:t>
                            </w:r>
                            <w:r w:rsidR="00F2001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DIGITAL</w:t>
                            </w:r>
                            <w:r w:rsidRPr="00F8485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BESTPRACTICES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5D8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7pt;margin-top:17.2pt;width:223.5pt;height:31.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" stroked="f">
                <v:textbox>
                  <w:txbxContent>
                    <w:p w14:paraId="518B49CA" w14:textId="4602ED76" w:rsidR="00EF7EC4" w:rsidRPr="00F8485D" w:rsidRDefault="00EF7EC4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F8485D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#BRAZOS</w:t>
                      </w:r>
                      <w:r w:rsidR="00F20011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DIGITAL</w:t>
                      </w:r>
                      <w:r w:rsidRPr="00F8485D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BESTPRACTICES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63571">
        <w:rPr>
          <w:rFonts w:cstheme="minorHAnsi"/>
          <w:noProof/>
          <w:sz w:val="28"/>
          <w:szCs w:val="28"/>
        </w:rPr>
        <w:drawing>
          <wp:inline distT="0" distB="0" distL="0" distR="0" wp14:anchorId="6BD156A5" wp14:editId="6EF54869">
            <wp:extent cx="852488" cy="800100"/>
            <wp:effectExtent l="0" t="0" r="508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D98F834D-AFF8-471A-AD56-DB0BFA0088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D98F834D-AFF8-471A-AD56-DB0BFA0088F5}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030" cy="80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5FD3" w:rsidRPr="00263571">
        <w:rPr>
          <w:rFonts w:eastAsia="Times New Roman" w:cstheme="minorHAnsi"/>
          <w:sz w:val="28"/>
          <w:szCs w:val="28"/>
        </w:rPr>
        <w:t xml:space="preserve"> </w:t>
      </w:r>
    </w:p>
    <w:p w14:paraId="6B1491CE" w14:textId="205DB83B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b/>
          <w:bCs/>
          <w:sz w:val="28"/>
          <w:szCs w:val="28"/>
        </w:rPr>
        <w:t>Padlet,</w:t>
      </w:r>
      <w:r w:rsidRPr="00263571">
        <w:rPr>
          <w:rFonts w:eastAsia="Times New Roman" w:cstheme="minorHAnsi"/>
          <w:sz w:val="28"/>
          <w:szCs w:val="28"/>
        </w:rPr>
        <w:t xml:space="preserve"> by Claudia Kechkian</w:t>
      </w:r>
    </w:p>
    <w:p w14:paraId="5BA35DEA" w14:textId="2E780FEE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b/>
          <w:bCs/>
          <w:sz w:val="28"/>
          <w:szCs w:val="28"/>
        </w:rPr>
        <w:t>Flipgrid</w:t>
      </w:r>
      <w:r w:rsidRPr="00263571">
        <w:rPr>
          <w:rFonts w:eastAsia="Times New Roman" w:cstheme="minorHAnsi"/>
          <w:sz w:val="28"/>
          <w:szCs w:val="28"/>
        </w:rPr>
        <w:t>, by Patricia Chadwick</w:t>
      </w:r>
    </w:p>
    <w:p w14:paraId="4F07FB58" w14:textId="1031F93E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  <w:lang w:val="es-ES"/>
        </w:rPr>
      </w:pPr>
      <w:r w:rsidRPr="00263571">
        <w:rPr>
          <w:rFonts w:eastAsia="Times New Roman" w:cstheme="minorHAnsi"/>
          <w:sz w:val="28"/>
          <w:szCs w:val="28"/>
          <w:lang w:val="es-ES"/>
        </w:rPr>
        <w:t xml:space="preserve">Song: </w:t>
      </w:r>
      <w:r w:rsidRPr="0025322C">
        <w:rPr>
          <w:rFonts w:eastAsia="Times New Roman" w:cstheme="minorHAnsi"/>
          <w:b/>
          <w:bCs/>
          <w:sz w:val="28"/>
          <w:szCs w:val="28"/>
          <w:lang w:val="es-ES"/>
        </w:rPr>
        <w:t>“Si t</w:t>
      </w:r>
      <w:r w:rsidRPr="0025322C">
        <w:rPr>
          <w:rFonts w:eastAsia="Times New Roman" w:cstheme="minorHAnsi"/>
          <w:b/>
          <w:bCs/>
          <w:sz w:val="28"/>
          <w:szCs w:val="28"/>
          <w:lang w:val="es-CU"/>
        </w:rPr>
        <w:t>ú la quieres (D.Bisbal-Aitana)”</w:t>
      </w:r>
      <w:r w:rsidRPr="00263571">
        <w:rPr>
          <w:rFonts w:eastAsia="Times New Roman" w:cstheme="minorHAnsi"/>
          <w:sz w:val="28"/>
          <w:szCs w:val="28"/>
          <w:lang w:val="es-CU"/>
        </w:rPr>
        <w:t>, by Beatriz Rojas</w:t>
      </w:r>
    </w:p>
    <w:p w14:paraId="68336F67" w14:textId="7691EEA6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b/>
          <w:bCs/>
          <w:sz w:val="28"/>
          <w:szCs w:val="28"/>
        </w:rPr>
        <w:t>Zoom</w:t>
      </w:r>
      <w:r w:rsidRPr="00263571">
        <w:rPr>
          <w:rFonts w:eastAsia="Times New Roman" w:cstheme="minorHAnsi"/>
          <w:sz w:val="28"/>
          <w:szCs w:val="28"/>
        </w:rPr>
        <w:t xml:space="preserve"> conferences for in person or online learning, by Carmen Acevedo</w:t>
      </w:r>
    </w:p>
    <w:p w14:paraId="577D52AF" w14:textId="34B0F71E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b/>
          <w:bCs/>
          <w:sz w:val="28"/>
          <w:szCs w:val="28"/>
        </w:rPr>
        <w:t>Checklists</w:t>
      </w:r>
      <w:r w:rsidRPr="00263571">
        <w:rPr>
          <w:rFonts w:eastAsia="Times New Roman" w:cstheme="minorHAnsi"/>
          <w:sz w:val="28"/>
          <w:szCs w:val="28"/>
        </w:rPr>
        <w:t>, by Cameron Stephen</w:t>
      </w:r>
    </w:p>
    <w:p w14:paraId="04050761" w14:textId="36581E16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b/>
          <w:bCs/>
          <w:sz w:val="28"/>
          <w:szCs w:val="28"/>
        </w:rPr>
        <w:t>Virtual Tour</w:t>
      </w:r>
      <w:r w:rsidRPr="00263571">
        <w:rPr>
          <w:rFonts w:eastAsia="Times New Roman" w:cstheme="minorHAnsi"/>
          <w:sz w:val="28"/>
          <w:szCs w:val="28"/>
        </w:rPr>
        <w:t>, by Sandra Delgado</w:t>
      </w:r>
    </w:p>
    <w:p w14:paraId="356CFFC3" w14:textId="4100EE2A" w:rsidR="008C5FD3" w:rsidRPr="00263571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b/>
          <w:bCs/>
          <w:sz w:val="28"/>
          <w:szCs w:val="28"/>
        </w:rPr>
        <w:t>Google Tour Builder</w:t>
      </w:r>
      <w:r w:rsidRPr="00263571">
        <w:rPr>
          <w:rFonts w:eastAsia="Times New Roman" w:cstheme="minorHAnsi"/>
          <w:sz w:val="28"/>
          <w:szCs w:val="28"/>
        </w:rPr>
        <w:t>, by Elena Meschieri</w:t>
      </w:r>
    </w:p>
    <w:p w14:paraId="5BBD94E0" w14:textId="77777777" w:rsidR="008C5FD3" w:rsidRPr="00263571" w:rsidRDefault="008C5FD3" w:rsidP="0025322C">
      <w:pPr>
        <w:pStyle w:val="ListParagraph"/>
        <w:spacing w:after="0" w:line="240" w:lineRule="auto"/>
        <w:ind w:left="1800" w:hanging="270"/>
        <w:rPr>
          <w:rFonts w:eastAsia="Times New Roman" w:cstheme="minorHAnsi"/>
          <w:sz w:val="28"/>
          <w:szCs w:val="28"/>
        </w:rPr>
      </w:pPr>
    </w:p>
    <w:p w14:paraId="071A3D70" w14:textId="2C85B4DE" w:rsidR="008C5FD3" w:rsidRDefault="008C5FD3" w:rsidP="0025322C">
      <w:pPr>
        <w:pStyle w:val="ListParagraph"/>
        <w:numPr>
          <w:ilvl w:val="0"/>
          <w:numId w:val="2"/>
        </w:numPr>
        <w:spacing w:after="0" w:line="240" w:lineRule="auto"/>
        <w:ind w:hanging="270"/>
        <w:rPr>
          <w:rFonts w:eastAsia="Times New Roman" w:cstheme="minorHAnsi"/>
          <w:sz w:val="28"/>
          <w:szCs w:val="28"/>
        </w:rPr>
      </w:pPr>
      <w:r w:rsidRPr="00263571">
        <w:rPr>
          <w:rFonts w:eastAsia="Times New Roman" w:cstheme="minorHAnsi"/>
          <w:sz w:val="28"/>
          <w:szCs w:val="28"/>
        </w:rPr>
        <w:t xml:space="preserve">Check out our </w:t>
      </w:r>
      <w:r w:rsidR="0025322C" w:rsidRPr="0025322C">
        <w:rPr>
          <w:rFonts w:eastAsia="Times New Roman" w:cstheme="minorHAnsi"/>
          <w:b/>
          <w:bCs/>
          <w:sz w:val="28"/>
          <w:szCs w:val="28"/>
        </w:rPr>
        <w:t>W</w:t>
      </w:r>
      <w:r w:rsidRPr="0025322C">
        <w:rPr>
          <w:rFonts w:eastAsia="Times New Roman" w:cstheme="minorHAnsi"/>
          <w:b/>
          <w:bCs/>
          <w:sz w:val="28"/>
          <w:szCs w:val="28"/>
        </w:rPr>
        <w:t>ebsite Resources</w:t>
      </w:r>
      <w:r w:rsidRPr="00263571">
        <w:rPr>
          <w:rFonts w:eastAsia="Times New Roman" w:cstheme="minorHAnsi"/>
          <w:sz w:val="28"/>
          <w:szCs w:val="28"/>
        </w:rPr>
        <w:t xml:space="preserve"> page for more resources: Edpuzzle, </w:t>
      </w:r>
      <w:r w:rsidR="00EF7EC4" w:rsidRPr="00263571">
        <w:rPr>
          <w:rFonts w:eastAsia="Times New Roman" w:cstheme="minorHAnsi"/>
          <w:sz w:val="28"/>
          <w:szCs w:val="28"/>
        </w:rPr>
        <w:t xml:space="preserve">Voki, Quizlet Live, and much more… </w:t>
      </w:r>
    </w:p>
    <w:p w14:paraId="48F86A58" w14:textId="77777777" w:rsidR="002C17BA" w:rsidRPr="002C17BA" w:rsidRDefault="002C17BA" w:rsidP="002C17BA">
      <w:pPr>
        <w:pStyle w:val="ListParagraph"/>
        <w:rPr>
          <w:rFonts w:eastAsia="Times New Roman" w:cstheme="minorHAnsi"/>
          <w:sz w:val="28"/>
          <w:szCs w:val="28"/>
        </w:rPr>
      </w:pPr>
    </w:p>
    <w:p w14:paraId="00C2B723" w14:textId="5FE0439C" w:rsidR="002C17BA" w:rsidRPr="002C17BA" w:rsidRDefault="002C17BA" w:rsidP="002C17BA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8"/>
          <w:szCs w:val="28"/>
        </w:rPr>
      </w:pPr>
      <w:r>
        <w:rPr>
          <w:rFonts w:eastAsia="Times New Roman" w:cstheme="minorHAnsi"/>
          <w:sz w:val="28"/>
          <w:szCs w:val="28"/>
        </w:rPr>
        <w:t>Q&amp;A</w:t>
      </w:r>
    </w:p>
    <w:p w14:paraId="6852AF77" w14:textId="1BC1CD9C" w:rsidR="008C5FD3" w:rsidRPr="00263571" w:rsidRDefault="008C5FD3" w:rsidP="008C5FD3">
      <w:pPr>
        <w:spacing w:after="0" w:line="240" w:lineRule="auto"/>
        <w:rPr>
          <w:rFonts w:eastAsia="Times New Roman" w:cstheme="minorHAnsi"/>
          <w:sz w:val="28"/>
          <w:szCs w:val="28"/>
        </w:rPr>
      </w:pPr>
    </w:p>
    <w:p w14:paraId="74F9A9C4" w14:textId="50AF480D" w:rsidR="008C5FD3" w:rsidRDefault="008C5FD3" w:rsidP="00EF7EC4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8"/>
          <w:szCs w:val="28"/>
        </w:rPr>
      </w:pPr>
      <w:r w:rsidRPr="00263571">
        <w:rPr>
          <w:rFonts w:eastAsia="Times New Roman" w:cstheme="minorHAnsi"/>
          <w:sz w:val="28"/>
          <w:szCs w:val="28"/>
        </w:rPr>
        <w:t>Upcoming Awards Information, by Cheryl Fuentes</w:t>
      </w:r>
    </w:p>
    <w:p w14:paraId="6F6BFD1A" w14:textId="59EA5E38" w:rsidR="0025322C" w:rsidRDefault="0025322C" w:rsidP="0025322C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</w:rPr>
      </w:pPr>
    </w:p>
    <w:p w14:paraId="0F2D6144" w14:textId="19E166DF" w:rsidR="0025322C" w:rsidRDefault="0025322C" w:rsidP="0025322C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</w:rPr>
      </w:pPr>
      <w:r w:rsidRPr="0025322C">
        <w:rPr>
          <w:rFonts w:eastAsia="Times New Roman"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343A32" wp14:editId="0184FDD6">
                <wp:simplePos x="0" y="0"/>
                <wp:positionH relativeFrom="column">
                  <wp:posOffset>2385695</wp:posOffset>
                </wp:positionH>
                <wp:positionV relativeFrom="paragraph">
                  <wp:posOffset>91440</wp:posOffset>
                </wp:positionV>
                <wp:extent cx="1095375" cy="556895"/>
                <wp:effectExtent l="0" t="0" r="9525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556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4F856" w14:textId="4CEB67BB" w:rsidR="0025322C" w:rsidRDefault="0025322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9096FA" wp14:editId="45956A4C">
                                  <wp:extent cx="452437" cy="452437"/>
                                  <wp:effectExtent l="0" t="0" r="5080" b="508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1024px-Facebook_Shiny_Icon.svg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4759" cy="4547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F59D03" wp14:editId="5F047EC6">
                                  <wp:extent cx="433387" cy="433387"/>
                                  <wp:effectExtent l="0" t="0" r="5080" b="508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os_homescreen_icon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4561" cy="4445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43A32" id="_x0000_s1027" type="#_x0000_t202" style="position:absolute;left:0;text-align:left;margin-left:187.85pt;margin-top:7.2pt;width:86.25pt;height:43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" stroked="f">
                <v:textbox>
                  <w:txbxContent>
                    <w:p w14:paraId="4834F856" w14:textId="4CEB67BB" w:rsidR="0025322C" w:rsidRDefault="0025322C">
                      <w:r>
                        <w:rPr>
                          <w:noProof/>
                        </w:rPr>
                        <w:drawing>
                          <wp:inline distT="0" distB="0" distL="0" distR="0" wp14:anchorId="2A9096FA" wp14:editId="45956A4C">
                            <wp:extent cx="452437" cy="452437"/>
                            <wp:effectExtent l="0" t="0" r="5080" b="508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1024px-Facebook_Shiny_Icon.sv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54759" cy="4547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F59D03" wp14:editId="5F047EC6">
                            <wp:extent cx="433387" cy="433387"/>
                            <wp:effectExtent l="0" t="0" r="5080" b="508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os_homescreen_icon.pn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4561" cy="44456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0C5C70B" w14:textId="5E71B09C" w:rsidR="0025322C" w:rsidRDefault="0025322C" w:rsidP="0025322C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</w:rPr>
      </w:pPr>
    </w:p>
    <w:p w14:paraId="4A9132AE" w14:textId="3F52072A" w:rsidR="0025322C" w:rsidRDefault="0025322C" w:rsidP="0025322C">
      <w:pPr>
        <w:pStyle w:val="ListParagraph"/>
        <w:spacing w:after="0" w:line="240" w:lineRule="auto"/>
        <w:rPr>
          <w:rFonts w:eastAsia="Times New Roman" w:cstheme="minorHAnsi"/>
          <w:sz w:val="28"/>
          <w:szCs w:val="28"/>
        </w:rPr>
      </w:pPr>
    </w:p>
    <w:p w14:paraId="5AE80F8D" w14:textId="1A3440C7" w:rsidR="008C5FD3" w:rsidRDefault="008C5FD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61A5D102" w14:textId="315014D7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683C5126" w14:textId="6D01FEDC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009B38E2" w14:textId="5DE1EC6C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3F37DF86" w14:textId="5D86F962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1E1A1F69" w14:textId="6B33CDD1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3D6BC07D" w14:textId="69C45519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2C018A2F" w14:textId="521EE857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48FCE9B1" w14:textId="7E8425BD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  <w:t xml:space="preserve">For </w:t>
      </w:r>
      <w:r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  <w:t>Y</w:t>
      </w:r>
      <w:r w:rsidRPr="00BE2473"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  <w:t xml:space="preserve">our </w:t>
      </w:r>
      <w:r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  <w:t>S</w:t>
      </w:r>
      <w:r w:rsidRPr="00BE2473"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  <w:t>tudents: </w:t>
      </w:r>
    </w:p>
    <w:p w14:paraId="2FBD09EF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Creative Thinking Award</w:t>
      </w:r>
    </w:p>
    <w:p w14:paraId="0232DFA2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Creative approach to an assignment </w:t>
      </w:r>
    </w:p>
    <w:p w14:paraId="74B9FA1A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Creative Volunteer project</w:t>
      </w:r>
    </w:p>
    <w:p w14:paraId="1DBCB6C1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Outstanding Video </w:t>
      </w:r>
    </w:p>
    <w:p w14:paraId="6BBBC587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Outstanding Artistic Production (- handmade, Digital, infographic)</w:t>
      </w:r>
    </w:p>
    <w:p w14:paraId="1D95CDD2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SHH Best Chapter of Brazos </w:t>
      </w:r>
    </w:p>
    <w:p w14:paraId="1705BBD8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SHH Exemplary Senior </w:t>
      </w:r>
    </w:p>
    <w:p w14:paraId="52041D0B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NSE Top of Category </w:t>
      </w:r>
    </w:p>
    <w:p w14:paraId="02DB0518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</w:p>
    <w:p w14:paraId="275F11E2" w14:textId="6D75D790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4472C4" w:themeColor="accent1"/>
          <w:sz w:val="28"/>
          <w:szCs w:val="28"/>
        </w:rPr>
        <w:t>For Members:</w:t>
      </w:r>
    </w:p>
    <w:p w14:paraId="053DCC5F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Best of Brazos. K-8</w:t>
      </w:r>
    </w:p>
    <w:p w14:paraId="2ED604A5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Best of Brazos, Secondary </w:t>
      </w:r>
    </w:p>
    <w:p w14:paraId="637D0741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Best of Brazos, Higher Ed</w:t>
      </w:r>
    </w:p>
    <w:p w14:paraId="4E8C363C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b/>
          <w:bCs/>
          <w:color w:val="222222"/>
          <w:sz w:val="28"/>
          <w:szCs w:val="28"/>
        </w:rPr>
        <w:t>Best of Brazos, Friends of the Profession </w:t>
      </w:r>
    </w:p>
    <w:p w14:paraId="74096BAB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administrator *</w:t>
      </w:r>
    </w:p>
    <w:p w14:paraId="28747117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active retiree</w:t>
      </w:r>
    </w:p>
    <w:p w14:paraId="16233D79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supporter from another field * </w:t>
      </w:r>
    </w:p>
    <w:p w14:paraId="60FA14AF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</w:p>
    <w:p w14:paraId="74F87395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* nominated by a member, AATSP membership by award recipient not required </w:t>
      </w:r>
    </w:p>
    <w:p w14:paraId="46DBF824" w14:textId="17461D5F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      </w:t>
      </w:r>
    </w:p>
    <w:p w14:paraId="22E23171" w14:textId="3FA0CD72" w:rsid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 xml:space="preserve">All awards (except NSE) require a member to write a nomination letter, a letter of recommendation, and submit a resume or equivalent for the nominee.  </w:t>
      </w:r>
    </w:p>
    <w:p w14:paraId="7FCB4CB9" w14:textId="4F59B5D0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Self</w:t>
      </w:r>
      <w:r>
        <w:rPr>
          <w:rFonts w:asciiTheme="minorHAnsi" w:hAnsiTheme="minorHAnsi" w:cstheme="minorHAnsi"/>
          <w:color w:val="222222"/>
          <w:sz w:val="28"/>
          <w:szCs w:val="28"/>
        </w:rPr>
        <w:t>-</w:t>
      </w:r>
      <w:r w:rsidRPr="00BE2473">
        <w:rPr>
          <w:rFonts w:asciiTheme="minorHAnsi" w:hAnsiTheme="minorHAnsi" w:cstheme="minorHAnsi"/>
          <w:color w:val="222222"/>
          <w:sz w:val="28"/>
          <w:szCs w:val="28"/>
        </w:rPr>
        <w:t>nominations for educator awards are allowed. </w:t>
      </w:r>
    </w:p>
    <w:p w14:paraId="354B58A2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</w:p>
    <w:p w14:paraId="26940968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Educator Awards will be selected based on:</w:t>
      </w:r>
    </w:p>
    <w:p w14:paraId="1839AA5C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Most Creative/ Innovative Instruction</w:t>
      </w:r>
    </w:p>
    <w:p w14:paraId="77493B26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Contributions to the Profession </w:t>
      </w:r>
    </w:p>
    <w:p w14:paraId="4F6F15B1" w14:textId="77777777" w:rsidR="00BE2473" w:rsidRPr="00BE2473" w:rsidRDefault="00BE2473" w:rsidP="00BE247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222222"/>
          <w:sz w:val="28"/>
          <w:szCs w:val="28"/>
        </w:rPr>
      </w:pPr>
      <w:r w:rsidRPr="00BE2473">
        <w:rPr>
          <w:rFonts w:asciiTheme="minorHAnsi" w:hAnsiTheme="minorHAnsi" w:cstheme="minorHAnsi"/>
          <w:color w:val="222222"/>
          <w:sz w:val="28"/>
          <w:szCs w:val="28"/>
        </w:rPr>
        <w:t>— Active in AATSP and its Programs </w:t>
      </w:r>
    </w:p>
    <w:p w14:paraId="06C44573" w14:textId="32A8F936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176D5B72" w14:textId="5959DB2F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673A91CF" w14:textId="4CF89614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77A25BF9" w14:textId="2AAF5013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229FC30B" w14:textId="660A442D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32E6619E" w14:textId="4B3BBA1F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4D601B4A" w14:textId="7B03D287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p w14:paraId="77ADCD2F" w14:textId="77777777" w:rsidR="00BE2473" w:rsidRDefault="00BE2473" w:rsidP="0025322C">
      <w:pPr>
        <w:spacing w:after="0" w:line="240" w:lineRule="auto"/>
        <w:ind w:left="3870"/>
        <w:rPr>
          <w:rFonts w:ascii="Times New Roman" w:eastAsia="Times New Roman" w:hAnsi="Times New Roman" w:cs="Times New Roman"/>
          <w:sz w:val="24"/>
          <w:szCs w:val="24"/>
        </w:rPr>
      </w:pPr>
    </w:p>
    <w:sectPr w:rsidR="00BE2473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BD848" w14:textId="77777777" w:rsidR="00EF7EC4" w:rsidRDefault="00EF7EC4" w:rsidP="00EF7EC4">
      <w:pPr>
        <w:spacing w:after="0" w:line="240" w:lineRule="auto"/>
      </w:pPr>
      <w:r>
        <w:separator/>
      </w:r>
    </w:p>
  </w:endnote>
  <w:endnote w:type="continuationSeparator" w:id="0">
    <w:p w14:paraId="7F639CAA" w14:textId="77777777" w:rsidR="00EF7EC4" w:rsidRDefault="00EF7EC4" w:rsidP="00EF7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84232E" w14:textId="77777777" w:rsidR="00EF7EC4" w:rsidRDefault="00EF7EC4" w:rsidP="00EF7EC4">
      <w:pPr>
        <w:spacing w:after="0" w:line="240" w:lineRule="auto"/>
      </w:pPr>
      <w:r>
        <w:separator/>
      </w:r>
    </w:p>
  </w:footnote>
  <w:footnote w:type="continuationSeparator" w:id="0">
    <w:p w14:paraId="2617EF1A" w14:textId="77777777" w:rsidR="00EF7EC4" w:rsidRDefault="00EF7EC4" w:rsidP="00EF7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31DD06" w14:textId="1FCCE189" w:rsidR="00EF7EC4" w:rsidRDefault="00EF7EC4" w:rsidP="00EF7EC4">
    <w:pPr>
      <w:pStyle w:val="Header"/>
      <w:ind w:left="333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A33F9"/>
    <w:multiLevelType w:val="hybridMultilevel"/>
    <w:tmpl w:val="129EA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27311"/>
    <w:multiLevelType w:val="hybridMultilevel"/>
    <w:tmpl w:val="E63666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0227837"/>
    <w:multiLevelType w:val="hybridMultilevel"/>
    <w:tmpl w:val="5300A2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E6F6739"/>
    <w:multiLevelType w:val="hybridMultilevel"/>
    <w:tmpl w:val="68C47CFA"/>
    <w:lvl w:ilvl="0" w:tplc="52145CB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FD3"/>
    <w:rsid w:val="0025322C"/>
    <w:rsid w:val="00263571"/>
    <w:rsid w:val="002C17BA"/>
    <w:rsid w:val="00496027"/>
    <w:rsid w:val="00557E61"/>
    <w:rsid w:val="00764F91"/>
    <w:rsid w:val="008C5FD3"/>
    <w:rsid w:val="00A159C7"/>
    <w:rsid w:val="00BE2473"/>
    <w:rsid w:val="00E9000A"/>
    <w:rsid w:val="00EF7EC4"/>
    <w:rsid w:val="00F20011"/>
    <w:rsid w:val="00F8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0269"/>
  <w15:chartTrackingRefBased/>
  <w15:docId w15:val="{8F043846-6EA7-4CD5-B053-75E5E48A2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FD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7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EC4"/>
  </w:style>
  <w:style w:type="paragraph" w:styleId="Footer">
    <w:name w:val="footer"/>
    <w:basedOn w:val="Normal"/>
    <w:link w:val="FooterChar"/>
    <w:uiPriority w:val="99"/>
    <w:unhideWhenUsed/>
    <w:rsid w:val="00EF7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EC4"/>
  </w:style>
  <w:style w:type="character" w:styleId="Hyperlink">
    <w:name w:val="Hyperlink"/>
    <w:basedOn w:val="DefaultParagraphFont"/>
    <w:uiPriority w:val="99"/>
    <w:unhideWhenUsed/>
    <w:rsid w:val="002532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322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E2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4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apobyotecnologia.wikidot.com/matematicas-curiosidades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hyperlink" Target="http://apobyotecnologia.wikidot.com/matematicas-curiosidades" TargetMode="External"/><Relationship Id="rId2" Type="http://schemas.openxmlformats.org/officeDocument/2006/relationships/styles" Target="styles.xml"/><Relationship Id="rId16" Type="http://schemas.openxmlformats.org/officeDocument/2006/relationships/image" Target="media/image4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ommons.wikimedia.org/wiki/File:Facebook_Shiny_Icon.sv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commons.wikimedia.org/wiki/File:Facebook_Shiny_Icon.svg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muchtoolong.blogspot.com/2012/02/five-pillars-of-transmedia.html" TargetMode="External"/><Relationship Id="rId1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Kechkian</dc:creator>
  <cp:keywords/>
  <dc:description/>
  <cp:lastModifiedBy>Claudia Kechkian</cp:lastModifiedBy>
  <cp:revision>3</cp:revision>
  <dcterms:created xsi:type="dcterms:W3CDTF">2020-05-04T23:22:00Z</dcterms:created>
  <dcterms:modified xsi:type="dcterms:W3CDTF">2020-05-05T06:00:00Z</dcterms:modified>
</cp:coreProperties>
</file>